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86" w:rsidRPr="00DA0F56" w:rsidRDefault="00CD4B74" w:rsidP="00DA0F56">
      <w:pPr>
        <w:pStyle w:val="NoSpacing"/>
        <w:spacing w:line="276" w:lineRule="auto"/>
        <w:jc w:val="center"/>
        <w:rPr>
          <w:b/>
          <w:sz w:val="32"/>
        </w:rPr>
      </w:pPr>
      <w:r w:rsidRPr="00DA0F56">
        <w:rPr>
          <w:b/>
          <w:sz w:val="32"/>
        </w:rPr>
        <w:t>Handling events with public speakers</w:t>
      </w:r>
    </w:p>
    <w:p w:rsidR="00DA0F56" w:rsidRPr="00DA0F56" w:rsidRDefault="00DA0F56" w:rsidP="00DA0F56">
      <w:pPr>
        <w:pStyle w:val="NoSpacing"/>
        <w:spacing w:line="276" w:lineRule="auto"/>
        <w:jc w:val="center"/>
        <w:rPr>
          <w:b/>
          <w:sz w:val="32"/>
        </w:rPr>
      </w:pPr>
      <w:r w:rsidRPr="00DA0F56">
        <w:rPr>
          <w:b/>
          <w:sz w:val="32"/>
        </w:rPr>
        <w:t>Heriot-Watt University Student Union</w:t>
      </w:r>
    </w:p>
    <w:p w:rsidR="00DA0F56" w:rsidRPr="00DA0F56" w:rsidRDefault="00DA0F56" w:rsidP="00DA0F56">
      <w:pPr>
        <w:pStyle w:val="NoSpacing"/>
        <w:spacing w:line="276" w:lineRule="auto"/>
        <w:jc w:val="center"/>
        <w:rPr>
          <w:b/>
          <w:sz w:val="32"/>
        </w:rPr>
      </w:pPr>
      <w:r w:rsidRPr="00DA0F56">
        <w:rPr>
          <w:b/>
          <w:sz w:val="32"/>
        </w:rPr>
        <w:t>Guidance</w:t>
      </w:r>
    </w:p>
    <w:p w:rsidR="00CD4B74" w:rsidRDefault="00CD4B74" w:rsidP="00DA0F56">
      <w:pPr>
        <w:pStyle w:val="NoSpacing"/>
        <w:spacing w:line="276" w:lineRule="auto"/>
      </w:pPr>
    </w:p>
    <w:p w:rsidR="00CD4B74" w:rsidRPr="00DA0F56" w:rsidRDefault="00DA0F56" w:rsidP="00DA0F56">
      <w:pPr>
        <w:pStyle w:val="NoSpacing"/>
        <w:spacing w:line="276" w:lineRule="auto"/>
      </w:pPr>
      <w:r w:rsidRPr="00DA0F56">
        <w:t xml:space="preserve">This Guidance Document has been prepared in response to the </w:t>
      </w:r>
      <w:r w:rsidR="00CD4B74" w:rsidRPr="00DA0F56">
        <w:rPr>
          <w:rFonts w:cs="Arial"/>
          <w:color w:val="0B0C0C"/>
          <w:shd w:val="clear" w:color="auto" w:fill="FFFFFF"/>
        </w:rPr>
        <w:t xml:space="preserve">Counter-Terrorism and Security Act 2015 </w:t>
      </w:r>
      <w:r w:rsidRPr="00DA0F56">
        <w:rPr>
          <w:rFonts w:cs="Arial"/>
          <w:color w:val="0B0C0C"/>
          <w:shd w:val="clear" w:color="auto" w:fill="FFFFFF"/>
        </w:rPr>
        <w:t xml:space="preserve">which </w:t>
      </w:r>
      <w:r w:rsidR="00CD4B74" w:rsidRPr="00DA0F56">
        <w:rPr>
          <w:rFonts w:cs="Arial"/>
          <w:color w:val="0B0C0C"/>
          <w:shd w:val="clear" w:color="auto" w:fill="FFFFFF"/>
        </w:rPr>
        <w:t>contains a duty on specified authorities to have due regard to the need to prevent people from being drawn into terrorism.</w:t>
      </w:r>
    </w:p>
    <w:p w:rsidR="00CD4B74" w:rsidRDefault="00CD4B74" w:rsidP="00DA0F56">
      <w:pPr>
        <w:pStyle w:val="NoSpacing"/>
        <w:spacing w:line="276" w:lineRule="auto"/>
        <w:rPr>
          <w:rFonts w:cs="Arial"/>
          <w:color w:val="0B0C0C"/>
          <w:shd w:val="clear" w:color="auto" w:fill="FFFFFF"/>
        </w:rPr>
      </w:pPr>
    </w:p>
    <w:p w:rsidR="00DA0F56" w:rsidRPr="00DA0F56" w:rsidRDefault="00DA0F56" w:rsidP="00DA0F56">
      <w:pPr>
        <w:pStyle w:val="NoSpacing"/>
        <w:numPr>
          <w:ilvl w:val="0"/>
          <w:numId w:val="3"/>
        </w:numPr>
        <w:spacing w:line="276" w:lineRule="auto"/>
        <w:ind w:left="709" w:hanging="709"/>
        <w:rPr>
          <w:rFonts w:cs="Arial"/>
          <w:b/>
          <w:color w:val="0B0C0C"/>
          <w:sz w:val="28"/>
          <w:shd w:val="clear" w:color="auto" w:fill="FFFFFF"/>
        </w:rPr>
      </w:pPr>
      <w:r w:rsidRPr="00DA0F56">
        <w:rPr>
          <w:rFonts w:cs="Arial"/>
          <w:b/>
          <w:color w:val="0B0C0C"/>
          <w:sz w:val="28"/>
          <w:shd w:val="clear" w:color="auto" w:fill="FFFFFF"/>
        </w:rPr>
        <w:t>Preamble</w:t>
      </w:r>
    </w:p>
    <w:p w:rsidR="00CD4B74" w:rsidRPr="00DA0F56" w:rsidRDefault="00CD4B74" w:rsidP="00DA0F56">
      <w:pPr>
        <w:pStyle w:val="NoSpacing"/>
        <w:spacing w:line="276" w:lineRule="auto"/>
        <w:rPr>
          <w:rFonts w:cs="Arial"/>
          <w:color w:val="0B0C0C"/>
          <w:shd w:val="clear" w:color="auto" w:fill="FFFFFF"/>
        </w:rPr>
      </w:pPr>
    </w:p>
    <w:p w:rsidR="00CD4B74" w:rsidRDefault="00CD4B74" w:rsidP="00DA0F56">
      <w:pPr>
        <w:pStyle w:val="NoSpacing"/>
        <w:numPr>
          <w:ilvl w:val="1"/>
          <w:numId w:val="1"/>
        </w:numPr>
        <w:spacing w:line="276" w:lineRule="auto"/>
        <w:ind w:left="709" w:hanging="709"/>
      </w:pPr>
      <w:r w:rsidRPr="00DA0F56">
        <w:t>Freedom of expression and speech are basic human rights to be protected and are protected by law, in universities these freedom are central to the development of students ideas and understanding</w:t>
      </w:r>
      <w:r w:rsidR="00DA0F56">
        <w:t xml:space="preserve">. </w:t>
      </w:r>
      <w:r w:rsidRPr="00DA0F56">
        <w:t xml:space="preserve">Open debate is central to the culture of academic freedom within universities and is protected by an act of parliament (Education Reform Act 1998), academic freedom is limited to teaching staff and researchers only, rather than staff and students generally. </w:t>
      </w:r>
    </w:p>
    <w:p w:rsidR="00DA0F56" w:rsidRPr="00DA0F56" w:rsidRDefault="00DA0F56" w:rsidP="00DA0F56">
      <w:pPr>
        <w:pStyle w:val="NoSpacing"/>
        <w:spacing w:line="276" w:lineRule="auto"/>
        <w:ind w:left="709" w:hanging="709"/>
      </w:pPr>
    </w:p>
    <w:p w:rsidR="00CD4B74" w:rsidRDefault="00CD4B74" w:rsidP="00DA0F56">
      <w:pPr>
        <w:pStyle w:val="NoSpacing"/>
        <w:numPr>
          <w:ilvl w:val="1"/>
          <w:numId w:val="1"/>
        </w:numPr>
        <w:spacing w:line="276" w:lineRule="auto"/>
        <w:ind w:left="709" w:hanging="709"/>
      </w:pPr>
      <w:r w:rsidRPr="00DA0F56">
        <w:t xml:space="preserve">That said student safety and welfare is at the heart of the </w:t>
      </w:r>
      <w:r w:rsidR="002771D7">
        <w:t>Union</w:t>
      </w:r>
      <w:r w:rsidRPr="00DA0F56">
        <w:t xml:space="preserve">’s policies and practices. As such, the freedom to express views can sometimes be tempered by the need to secure freedom from harm for students and communities. </w:t>
      </w:r>
    </w:p>
    <w:p w:rsidR="00DA0F56" w:rsidRPr="00DA0F56" w:rsidRDefault="00DA0F56" w:rsidP="00DA0F56">
      <w:pPr>
        <w:pStyle w:val="NoSpacing"/>
        <w:tabs>
          <w:tab w:val="left" w:pos="1860"/>
        </w:tabs>
        <w:spacing w:line="276" w:lineRule="auto"/>
        <w:ind w:left="709" w:hanging="709"/>
      </w:pPr>
    </w:p>
    <w:p w:rsidR="00CD4B74" w:rsidRDefault="00CD4B74" w:rsidP="00DA0F56">
      <w:pPr>
        <w:pStyle w:val="NoSpacing"/>
        <w:numPr>
          <w:ilvl w:val="1"/>
          <w:numId w:val="1"/>
        </w:numPr>
        <w:spacing w:line="276" w:lineRule="auto"/>
        <w:ind w:left="709" w:hanging="709"/>
      </w:pPr>
      <w:r w:rsidRPr="00DA0F56">
        <w:t xml:space="preserve">Where there is a potential for these rights to come into conflict in relation </w:t>
      </w:r>
      <w:r w:rsidR="002771D7">
        <w:t xml:space="preserve">to controversial speakers, the Student Union </w:t>
      </w:r>
      <w:r w:rsidRPr="00DA0F56">
        <w:t xml:space="preserve">is committed to collaboration that will allow the </w:t>
      </w:r>
      <w:r w:rsidR="002771D7">
        <w:t>Union</w:t>
      </w:r>
      <w:r w:rsidRPr="00DA0F56">
        <w:t xml:space="preserve"> to reach sound, evidenced judgements about the organisation or person in question and that allows the </w:t>
      </w:r>
      <w:r w:rsidR="002771D7">
        <w:t>Union</w:t>
      </w:r>
      <w:r w:rsidRPr="00DA0F56">
        <w:t xml:space="preserve"> to meet its various legal obligations.</w:t>
      </w:r>
    </w:p>
    <w:p w:rsidR="00DA0F56" w:rsidRPr="00DA0F56" w:rsidRDefault="00DA0F56" w:rsidP="00DA0F56">
      <w:pPr>
        <w:pStyle w:val="NoSpacing"/>
        <w:spacing w:line="276" w:lineRule="auto"/>
        <w:ind w:left="709" w:hanging="709"/>
      </w:pPr>
    </w:p>
    <w:p w:rsidR="00CD4B74" w:rsidRPr="00DA0F56" w:rsidRDefault="00CD4B74" w:rsidP="002771D7">
      <w:pPr>
        <w:pStyle w:val="NoSpacing"/>
        <w:numPr>
          <w:ilvl w:val="1"/>
          <w:numId w:val="1"/>
        </w:numPr>
        <w:spacing w:line="276" w:lineRule="auto"/>
        <w:ind w:left="709" w:hanging="709"/>
      </w:pPr>
      <w:r w:rsidRPr="00DA0F56">
        <w:t xml:space="preserve">The President of </w:t>
      </w:r>
      <w:r w:rsidR="002771D7">
        <w:t>a</w:t>
      </w:r>
      <w:r w:rsidRPr="00DA0F56">
        <w:t xml:space="preserve"> Society organising any event is responsible for the activities that take place within their Society’s events. </w:t>
      </w:r>
      <w:r w:rsidR="00DA0F56">
        <w:t xml:space="preserve"> </w:t>
      </w:r>
      <w:r w:rsidRPr="00DA0F56">
        <w:t>All speakers will be made aware of their responsibility to ab</w:t>
      </w:r>
      <w:r w:rsidR="002771D7">
        <w:t>ide by the law, the U</w:t>
      </w:r>
      <w:r w:rsidRPr="00DA0F56">
        <w:t xml:space="preserve">niversity and the </w:t>
      </w:r>
      <w:r w:rsidR="002771D7">
        <w:t>Union’s</w:t>
      </w:r>
      <w:r w:rsidRPr="00DA0F56">
        <w:t xml:space="preserve"> various policies, including that: </w:t>
      </w:r>
    </w:p>
    <w:p w:rsidR="00CD4B74" w:rsidRPr="00DA0F56" w:rsidRDefault="00CD4B74" w:rsidP="00DA0F56">
      <w:pPr>
        <w:pStyle w:val="NoSpacing"/>
        <w:numPr>
          <w:ilvl w:val="1"/>
          <w:numId w:val="4"/>
        </w:numPr>
        <w:spacing w:line="276" w:lineRule="auto"/>
        <w:ind w:left="1134" w:hanging="425"/>
      </w:pPr>
      <w:r w:rsidRPr="00DA0F56">
        <w:t xml:space="preserve">They must not incite hatred, violence or call for the breaking of the law </w:t>
      </w:r>
    </w:p>
    <w:p w:rsidR="00CD4B74" w:rsidRPr="00DA0F56" w:rsidRDefault="00CD4B74" w:rsidP="00DA0F56">
      <w:pPr>
        <w:pStyle w:val="NoSpacing"/>
        <w:numPr>
          <w:ilvl w:val="1"/>
          <w:numId w:val="4"/>
        </w:numPr>
        <w:spacing w:line="276" w:lineRule="auto"/>
        <w:ind w:left="1134" w:hanging="425"/>
      </w:pPr>
      <w:r w:rsidRPr="00DA0F56">
        <w:t xml:space="preserve">They are not permitted to encourage, glorify or promote any acts of terrorism including individuals, groups or organisations that support such acts </w:t>
      </w:r>
    </w:p>
    <w:p w:rsidR="00CD4B74" w:rsidRPr="00DA0F56" w:rsidRDefault="00CD4B74" w:rsidP="00DA0F56">
      <w:pPr>
        <w:pStyle w:val="NoSpacing"/>
        <w:numPr>
          <w:ilvl w:val="1"/>
          <w:numId w:val="4"/>
        </w:numPr>
        <w:spacing w:line="276" w:lineRule="auto"/>
        <w:ind w:left="1134" w:hanging="425"/>
      </w:pPr>
      <w:r w:rsidRPr="00DA0F56">
        <w:t xml:space="preserve">They must not spread hatred and intolerance in the community and thus aid in disrupting social and community harmony </w:t>
      </w:r>
    </w:p>
    <w:p w:rsidR="00CD4B74" w:rsidRPr="00DA0F56" w:rsidRDefault="00CD4B74" w:rsidP="00DA0F56">
      <w:pPr>
        <w:pStyle w:val="NoSpacing"/>
        <w:numPr>
          <w:ilvl w:val="1"/>
          <w:numId w:val="4"/>
        </w:numPr>
        <w:spacing w:line="276" w:lineRule="auto"/>
        <w:ind w:left="1134" w:hanging="425"/>
      </w:pPr>
      <w:r w:rsidRPr="00DA0F56">
        <w:t>Within a framework of positive debate and challenge, seek to avoid insulting other faiths or groups</w:t>
      </w:r>
    </w:p>
    <w:p w:rsidR="00CD4B74" w:rsidRPr="00DA0F56" w:rsidRDefault="00CD4B74" w:rsidP="00DA0F56">
      <w:pPr>
        <w:pStyle w:val="NoSpacing"/>
        <w:numPr>
          <w:ilvl w:val="1"/>
          <w:numId w:val="4"/>
        </w:numPr>
        <w:spacing w:line="276" w:lineRule="auto"/>
        <w:ind w:left="1134" w:hanging="425"/>
      </w:pPr>
      <w:r w:rsidRPr="00DA0F56">
        <w:t>They are not permitted to raise or gather funds for any external organisation or cause without exp</w:t>
      </w:r>
      <w:r w:rsidR="002771D7">
        <w:t>ress permission of the trustees</w:t>
      </w:r>
    </w:p>
    <w:p w:rsidR="00CD4B74" w:rsidRDefault="00CD4B74" w:rsidP="00DA0F56">
      <w:pPr>
        <w:pStyle w:val="NoSpacing"/>
        <w:spacing w:line="276" w:lineRule="auto"/>
      </w:pPr>
    </w:p>
    <w:p w:rsidR="00DA0F56" w:rsidRPr="00DA0F56" w:rsidRDefault="00DA0F56" w:rsidP="00DA0F56">
      <w:pPr>
        <w:pStyle w:val="NoSpacing"/>
        <w:numPr>
          <w:ilvl w:val="0"/>
          <w:numId w:val="1"/>
        </w:numPr>
        <w:spacing w:line="276" w:lineRule="auto"/>
        <w:ind w:left="709" w:hanging="709"/>
        <w:rPr>
          <w:b/>
          <w:sz w:val="28"/>
        </w:rPr>
      </w:pPr>
      <w:r w:rsidRPr="00DA0F56">
        <w:rPr>
          <w:b/>
          <w:sz w:val="28"/>
        </w:rPr>
        <w:t>Background</w:t>
      </w:r>
    </w:p>
    <w:p w:rsidR="00DA0F56" w:rsidRPr="00DA0F56" w:rsidRDefault="00DA0F56" w:rsidP="00DA0F56">
      <w:pPr>
        <w:pStyle w:val="NoSpacing"/>
        <w:spacing w:line="276" w:lineRule="auto"/>
      </w:pPr>
    </w:p>
    <w:p w:rsidR="00CD4B74" w:rsidRPr="00DA0F56" w:rsidRDefault="00CD4B74" w:rsidP="00DA0F56">
      <w:pPr>
        <w:pStyle w:val="NoSpacing"/>
        <w:numPr>
          <w:ilvl w:val="1"/>
          <w:numId w:val="1"/>
        </w:numPr>
        <w:spacing w:line="276" w:lineRule="auto"/>
        <w:ind w:left="709" w:hanging="709"/>
      </w:pPr>
      <w:r w:rsidRPr="00DA0F56">
        <w:t xml:space="preserve">Clubs and Societies must notify the </w:t>
      </w:r>
      <w:r w:rsidR="002771D7">
        <w:t>Student Union</w:t>
      </w:r>
      <w:r w:rsidRPr="00DA0F56">
        <w:t xml:space="preserve"> of any events that involve external speakers (defined as individuals or organisations that are not part of the </w:t>
      </w:r>
      <w:r w:rsidR="002771D7">
        <w:t>Union</w:t>
      </w:r>
      <w:r w:rsidRPr="00DA0F56">
        <w:t xml:space="preserve"> or the </w:t>
      </w:r>
      <w:r w:rsidRPr="00DA0F56">
        <w:lastRenderedPageBreak/>
        <w:t>Universit</w:t>
      </w:r>
      <w:r w:rsidR="00DA0F56">
        <w:t>y) through these procedures.</w:t>
      </w:r>
      <w:r w:rsidR="00DA0F56">
        <w:br/>
      </w:r>
    </w:p>
    <w:p w:rsidR="00CD4B74" w:rsidRDefault="00CD4B74" w:rsidP="00DA0F56">
      <w:pPr>
        <w:pStyle w:val="NoSpacing"/>
        <w:numPr>
          <w:ilvl w:val="1"/>
          <w:numId w:val="1"/>
        </w:numPr>
        <w:spacing w:line="276" w:lineRule="auto"/>
        <w:ind w:left="709" w:hanging="709"/>
      </w:pPr>
      <w:r w:rsidRPr="00DA0F56">
        <w:t xml:space="preserve">No event involving any external speakers may be publicised until the speaker has been cleared through the appropriate procedures as provided in this policy. </w:t>
      </w:r>
    </w:p>
    <w:p w:rsidR="00DA0F56" w:rsidRPr="00DA0F56" w:rsidRDefault="00DA0F56" w:rsidP="00DA0F56">
      <w:pPr>
        <w:pStyle w:val="NoSpacing"/>
        <w:spacing w:line="276" w:lineRule="auto"/>
        <w:ind w:left="709"/>
      </w:pPr>
    </w:p>
    <w:p w:rsidR="00CD4B74" w:rsidRDefault="00CD4B74" w:rsidP="00DA0F56">
      <w:pPr>
        <w:pStyle w:val="NoSpacing"/>
        <w:numPr>
          <w:ilvl w:val="1"/>
          <w:numId w:val="1"/>
        </w:numPr>
        <w:spacing w:line="276" w:lineRule="auto"/>
        <w:ind w:left="709" w:hanging="709"/>
      </w:pPr>
      <w:r w:rsidRPr="00DA0F56">
        <w:t xml:space="preserve">The </w:t>
      </w:r>
      <w:r w:rsidR="002771D7">
        <w:t>Student Union</w:t>
      </w:r>
      <w:r w:rsidRPr="00DA0F56">
        <w:t xml:space="preserve"> reserves the right to cancel or prohibit any event with an external speaker if the procedures provided herein are not followed or if the relevant health, safety and security criteria cannot be met. </w:t>
      </w:r>
    </w:p>
    <w:p w:rsidR="00DA0F56" w:rsidRPr="00DA0F56" w:rsidRDefault="00DA0F56" w:rsidP="00DA0F56">
      <w:pPr>
        <w:pStyle w:val="NoSpacing"/>
        <w:spacing w:line="276" w:lineRule="auto"/>
      </w:pPr>
    </w:p>
    <w:p w:rsidR="00DA0F56" w:rsidRDefault="00CD4B74" w:rsidP="00DA0F56">
      <w:pPr>
        <w:pStyle w:val="NoSpacing"/>
        <w:numPr>
          <w:ilvl w:val="1"/>
          <w:numId w:val="1"/>
        </w:numPr>
        <w:spacing w:line="276" w:lineRule="auto"/>
        <w:ind w:left="709" w:hanging="709"/>
      </w:pPr>
      <w:r w:rsidRPr="00DA0F56">
        <w:t xml:space="preserve">The </w:t>
      </w:r>
      <w:r w:rsidR="002771D7">
        <w:t>Student Union</w:t>
      </w:r>
      <w:r w:rsidRPr="00DA0F56">
        <w:t xml:space="preserve"> reserves the right to deny a platform to racist and fascist individuals and groups by debating them as part of the no platform policy in the usual channels. It will be for the Trustee Board to determine processes that reasonably identify individuals and members of groups that fall within the no platform policy and where this judgement is made the event will automatically not be approved. Sample procedure on handlin</w:t>
      </w:r>
      <w:r w:rsidR="002771D7">
        <w:t>g events with external speakers.</w:t>
      </w:r>
    </w:p>
    <w:p w:rsidR="002771D7" w:rsidRDefault="002771D7" w:rsidP="002771D7">
      <w:pPr>
        <w:pStyle w:val="NoSpacing"/>
        <w:spacing w:line="276" w:lineRule="auto"/>
      </w:pPr>
    </w:p>
    <w:p w:rsidR="00CD4B74" w:rsidRDefault="00CD4B74" w:rsidP="00DA0F56">
      <w:pPr>
        <w:pStyle w:val="NoSpacing"/>
        <w:numPr>
          <w:ilvl w:val="0"/>
          <w:numId w:val="1"/>
        </w:numPr>
        <w:spacing w:line="276" w:lineRule="auto"/>
        <w:rPr>
          <w:b/>
          <w:sz w:val="28"/>
        </w:rPr>
      </w:pPr>
      <w:r w:rsidRPr="00DA0F56">
        <w:rPr>
          <w:b/>
          <w:sz w:val="28"/>
        </w:rPr>
        <w:t xml:space="preserve">Initial process </w:t>
      </w:r>
    </w:p>
    <w:p w:rsidR="00DA0F56" w:rsidRPr="00DA0F56" w:rsidRDefault="00DA0F56" w:rsidP="00DA0F56">
      <w:pPr>
        <w:pStyle w:val="NoSpacing"/>
        <w:spacing w:line="276" w:lineRule="auto"/>
        <w:ind w:left="360"/>
        <w:rPr>
          <w:b/>
          <w:sz w:val="28"/>
        </w:rPr>
      </w:pPr>
    </w:p>
    <w:p w:rsidR="00CD4B74" w:rsidRPr="00DA0F56" w:rsidRDefault="00CD4B74" w:rsidP="00DA0F56">
      <w:pPr>
        <w:pStyle w:val="NoSpacing"/>
        <w:numPr>
          <w:ilvl w:val="1"/>
          <w:numId w:val="1"/>
        </w:numPr>
        <w:spacing w:line="276" w:lineRule="auto"/>
        <w:ind w:left="709" w:hanging="709"/>
      </w:pPr>
      <w:r w:rsidRPr="00DA0F56">
        <w:t xml:space="preserve">The </w:t>
      </w:r>
      <w:r w:rsidR="002771D7">
        <w:t>Student Union’s</w:t>
      </w:r>
      <w:r w:rsidRPr="00DA0F56">
        <w:t xml:space="preserve"> external speaker request form requires event organisers to provide: </w:t>
      </w:r>
    </w:p>
    <w:p w:rsidR="00CD4B74" w:rsidRPr="00DA0F56" w:rsidRDefault="00CD4B74" w:rsidP="00DA0F56">
      <w:pPr>
        <w:pStyle w:val="NoSpacing"/>
        <w:numPr>
          <w:ilvl w:val="2"/>
          <w:numId w:val="6"/>
        </w:numPr>
        <w:spacing w:line="276" w:lineRule="auto"/>
      </w:pPr>
      <w:r w:rsidRPr="00DA0F56">
        <w:t xml:space="preserve">Expected number of attendees </w:t>
      </w:r>
    </w:p>
    <w:p w:rsidR="00CD4B74" w:rsidRPr="00DA0F56" w:rsidRDefault="00CD4B74" w:rsidP="00DA0F56">
      <w:pPr>
        <w:pStyle w:val="NoSpacing"/>
        <w:numPr>
          <w:ilvl w:val="2"/>
          <w:numId w:val="6"/>
        </w:numPr>
        <w:spacing w:line="276" w:lineRule="auto"/>
      </w:pPr>
      <w:r w:rsidRPr="00DA0F56">
        <w:t xml:space="preserve">Confirm whether the event will be a member only, invitation only event or open to the general public </w:t>
      </w:r>
    </w:p>
    <w:p w:rsidR="00CD4B74" w:rsidRPr="00DA0F56" w:rsidRDefault="00CD4B74" w:rsidP="00DA0F56">
      <w:pPr>
        <w:pStyle w:val="NoSpacing"/>
        <w:numPr>
          <w:ilvl w:val="2"/>
          <w:numId w:val="6"/>
        </w:numPr>
        <w:spacing w:line="276" w:lineRule="auto"/>
      </w:pPr>
      <w:r w:rsidRPr="00DA0F56">
        <w:t>Confirm any external speakers’ affiliations (specifically where they are political or religious)</w:t>
      </w:r>
    </w:p>
    <w:p w:rsidR="00CD4B74" w:rsidRPr="00DA0F56" w:rsidRDefault="00CD4B74" w:rsidP="00DA0F56">
      <w:pPr>
        <w:pStyle w:val="NoSpacing"/>
        <w:numPr>
          <w:ilvl w:val="2"/>
          <w:numId w:val="6"/>
        </w:numPr>
        <w:spacing w:line="276" w:lineRule="auto"/>
      </w:pPr>
      <w:r w:rsidRPr="00DA0F56">
        <w:t xml:space="preserve">Declaration of any knowledge of controversy attracted by the speaker or topic in the past </w:t>
      </w:r>
    </w:p>
    <w:p w:rsidR="00CD4B74" w:rsidRPr="00DA0F56" w:rsidRDefault="00CD4B74" w:rsidP="00DA0F56">
      <w:pPr>
        <w:pStyle w:val="NoSpacing"/>
        <w:numPr>
          <w:ilvl w:val="2"/>
          <w:numId w:val="6"/>
        </w:numPr>
        <w:spacing w:line="276" w:lineRule="auto"/>
      </w:pPr>
      <w:r w:rsidRPr="00DA0F56">
        <w:t xml:space="preserve">Confirmation if the event and speaker are likely to attract media interest – if so why? </w:t>
      </w:r>
    </w:p>
    <w:p w:rsidR="00CD4B74" w:rsidRPr="00DA0F56" w:rsidRDefault="00CD4B74" w:rsidP="00DA0F56">
      <w:pPr>
        <w:pStyle w:val="NoSpacing"/>
        <w:numPr>
          <w:ilvl w:val="2"/>
          <w:numId w:val="6"/>
        </w:numPr>
        <w:spacing w:line="276" w:lineRule="auto"/>
      </w:pPr>
      <w:r w:rsidRPr="00DA0F56">
        <w:t xml:space="preserve">Confirmation of website details (where relevant) providing further information on the speaker </w:t>
      </w:r>
    </w:p>
    <w:p w:rsidR="00CD4B74" w:rsidRPr="00DA0F56" w:rsidRDefault="00CD4B74" w:rsidP="00DA0F56">
      <w:pPr>
        <w:pStyle w:val="NoSpacing"/>
        <w:spacing w:line="276" w:lineRule="auto"/>
        <w:ind w:left="709" w:hanging="709"/>
      </w:pPr>
    </w:p>
    <w:p w:rsidR="00CD4B74" w:rsidRDefault="00CD4B74" w:rsidP="00DA0F56">
      <w:pPr>
        <w:pStyle w:val="NoSpacing"/>
        <w:numPr>
          <w:ilvl w:val="1"/>
          <w:numId w:val="1"/>
        </w:numPr>
        <w:spacing w:line="276" w:lineRule="auto"/>
        <w:ind w:left="709" w:hanging="709"/>
      </w:pPr>
      <w:r w:rsidRPr="00DA0F56">
        <w:t xml:space="preserve">Any failure to disclose full speaker details may result in an event/booking being cancelled and could result in referral for </w:t>
      </w:r>
      <w:r w:rsidR="002771D7">
        <w:t>Union’s</w:t>
      </w:r>
      <w:r w:rsidRPr="00DA0F56">
        <w:t xml:space="preserve"> disciplinary </w:t>
      </w:r>
      <w:r w:rsidR="002771D7">
        <w:t>procedure.</w:t>
      </w:r>
      <w:r w:rsidR="007B4793">
        <w:t xml:space="preserve"> Student groups should provide the Activities Coordinator with the </w:t>
      </w:r>
      <w:proofErr w:type="gramStart"/>
      <w:r w:rsidR="007B4793">
        <w:t>speakers</w:t>
      </w:r>
      <w:proofErr w:type="gramEnd"/>
      <w:r w:rsidR="007B4793">
        <w:t xml:space="preserve"> information at least two weeks before their event. </w:t>
      </w:r>
      <w:bookmarkStart w:id="0" w:name="_GoBack"/>
      <w:bookmarkEnd w:id="0"/>
    </w:p>
    <w:p w:rsidR="002771D7" w:rsidRPr="00DA0F56" w:rsidRDefault="002771D7" w:rsidP="002771D7">
      <w:pPr>
        <w:pStyle w:val="NoSpacing"/>
        <w:spacing w:line="276" w:lineRule="auto"/>
        <w:ind w:left="709"/>
      </w:pPr>
    </w:p>
    <w:p w:rsidR="00CD4B74" w:rsidRDefault="00CD4B74" w:rsidP="00DA0F56">
      <w:pPr>
        <w:pStyle w:val="NoSpacing"/>
        <w:numPr>
          <w:ilvl w:val="1"/>
          <w:numId w:val="1"/>
        </w:numPr>
        <w:spacing w:line="276" w:lineRule="auto"/>
        <w:ind w:left="709" w:hanging="709"/>
      </w:pPr>
      <w:r w:rsidRPr="00DA0F56">
        <w:t xml:space="preserve">On receipt of the form the Activities </w:t>
      </w:r>
      <w:r w:rsidR="002771D7">
        <w:t>Coordinator</w:t>
      </w:r>
      <w:r w:rsidRPr="00DA0F56">
        <w:t xml:space="preserve"> will check all speakers on Google (after first looking at any web link provided) and look at the first three pages of results (if any results are found). This information is then noted on the sheet including a link to the most relevant information about the speaker. The Activities </w:t>
      </w:r>
      <w:r w:rsidR="002771D7">
        <w:t>Coordinator</w:t>
      </w:r>
      <w:r w:rsidRPr="00DA0F56">
        <w:t xml:space="preserve"> will receive regular training and briefing on controversial speakers and will liaise closely with student societies, religious and cultural groups and University security.</w:t>
      </w:r>
      <w:r w:rsidR="007B4793">
        <w:t xml:space="preserve"> </w:t>
      </w:r>
    </w:p>
    <w:p w:rsidR="002771D7" w:rsidRPr="00DA0F56" w:rsidRDefault="002771D7" w:rsidP="002771D7">
      <w:pPr>
        <w:pStyle w:val="NoSpacing"/>
        <w:spacing w:line="276" w:lineRule="auto"/>
      </w:pPr>
    </w:p>
    <w:p w:rsidR="002771D7" w:rsidRDefault="00CD4B74" w:rsidP="002771D7">
      <w:pPr>
        <w:pStyle w:val="NoSpacing"/>
        <w:numPr>
          <w:ilvl w:val="1"/>
          <w:numId w:val="1"/>
        </w:numPr>
        <w:spacing w:line="276" w:lineRule="auto"/>
        <w:ind w:left="709" w:hanging="709"/>
      </w:pPr>
      <w:r w:rsidRPr="00DA0F56">
        <w:t xml:space="preserve">The Activities </w:t>
      </w:r>
      <w:r w:rsidR="002771D7">
        <w:t>Coordinator</w:t>
      </w:r>
      <w:r w:rsidRPr="00DA0F56">
        <w:t xml:space="preserve"> will refer any speakers that may require further exploration to the Student </w:t>
      </w:r>
      <w:r w:rsidR="002771D7">
        <w:t>Engagement Manager</w:t>
      </w:r>
      <w:r w:rsidRPr="00DA0F56">
        <w:t xml:space="preserve"> and CEO. They will provide 5 hyperlinks to the most relevant </w:t>
      </w:r>
      <w:r w:rsidRPr="00DA0F56">
        <w:lastRenderedPageBreak/>
        <w:t xml:space="preserve">Google results for any speakers that are a cause for concern. All others will be considered to be approved. </w:t>
      </w:r>
      <w:r w:rsidR="002771D7">
        <w:br/>
      </w:r>
    </w:p>
    <w:p w:rsidR="00CD4B74" w:rsidRPr="002771D7" w:rsidRDefault="00CD4B74" w:rsidP="002771D7">
      <w:pPr>
        <w:pStyle w:val="NoSpacing"/>
        <w:numPr>
          <w:ilvl w:val="0"/>
          <w:numId w:val="1"/>
        </w:numPr>
        <w:spacing w:line="276" w:lineRule="auto"/>
        <w:rPr>
          <w:b/>
          <w:sz w:val="28"/>
        </w:rPr>
      </w:pPr>
      <w:r w:rsidRPr="002771D7">
        <w:rPr>
          <w:b/>
          <w:sz w:val="28"/>
        </w:rPr>
        <w:t xml:space="preserve">Referred speakers </w:t>
      </w:r>
    </w:p>
    <w:p w:rsidR="002771D7" w:rsidRDefault="002771D7" w:rsidP="002771D7">
      <w:pPr>
        <w:pStyle w:val="NoSpacing"/>
        <w:spacing w:line="276" w:lineRule="auto"/>
        <w:ind w:left="709"/>
      </w:pPr>
    </w:p>
    <w:p w:rsidR="00CD4B74" w:rsidRDefault="00CD4B74" w:rsidP="00DA0F56">
      <w:pPr>
        <w:pStyle w:val="NoSpacing"/>
        <w:numPr>
          <w:ilvl w:val="1"/>
          <w:numId w:val="1"/>
        </w:numPr>
        <w:spacing w:line="276" w:lineRule="auto"/>
        <w:ind w:left="709" w:hanging="709"/>
      </w:pPr>
      <w:r w:rsidRPr="00DA0F56">
        <w:t xml:space="preserve">Any events with referred speakers will be investigated by the </w:t>
      </w:r>
      <w:r w:rsidR="002771D7">
        <w:t>CEO</w:t>
      </w:r>
      <w:r w:rsidRPr="00DA0F56">
        <w:t xml:space="preserve"> for decision on behalf of the Trustee Board.</w:t>
      </w:r>
    </w:p>
    <w:p w:rsidR="002771D7" w:rsidRPr="00DA0F56" w:rsidRDefault="002771D7" w:rsidP="002771D7">
      <w:pPr>
        <w:pStyle w:val="NoSpacing"/>
        <w:spacing w:line="276" w:lineRule="auto"/>
        <w:ind w:left="709"/>
      </w:pPr>
    </w:p>
    <w:p w:rsidR="00CD4B74" w:rsidRDefault="00CD4B74" w:rsidP="00DA0F56">
      <w:pPr>
        <w:pStyle w:val="NoSpacing"/>
        <w:numPr>
          <w:ilvl w:val="1"/>
          <w:numId w:val="1"/>
        </w:numPr>
        <w:spacing w:line="276" w:lineRule="auto"/>
        <w:ind w:left="709" w:hanging="709"/>
      </w:pPr>
      <w:r w:rsidRPr="00DA0F56">
        <w:t>The</w:t>
      </w:r>
      <w:r w:rsidR="002771D7">
        <w:t xml:space="preserve"> CEO</w:t>
      </w:r>
      <w:r w:rsidRPr="00DA0F56">
        <w:t xml:space="preserve"> will conduct a short investigation into the speaker and the event that, wherever possible, takes representations from the student society related to the booking and from a wide numbe</w:t>
      </w:r>
      <w:r w:rsidR="002771D7">
        <w:t>r of concerned student groups, U</w:t>
      </w:r>
      <w:r w:rsidRPr="00DA0F56">
        <w:t>niversity officials and external bodies.</w:t>
      </w:r>
    </w:p>
    <w:p w:rsidR="002771D7" w:rsidRPr="00DA0F56" w:rsidRDefault="002771D7" w:rsidP="002771D7">
      <w:pPr>
        <w:pStyle w:val="NoSpacing"/>
        <w:spacing w:line="276" w:lineRule="auto"/>
      </w:pPr>
    </w:p>
    <w:p w:rsidR="00CD4B74" w:rsidRPr="00DA0F56" w:rsidRDefault="00CD4B74" w:rsidP="00DA0F56">
      <w:pPr>
        <w:pStyle w:val="NoSpacing"/>
        <w:numPr>
          <w:ilvl w:val="1"/>
          <w:numId w:val="1"/>
        </w:numPr>
        <w:spacing w:line="276" w:lineRule="auto"/>
        <w:ind w:left="709" w:hanging="709"/>
      </w:pPr>
      <w:r w:rsidRPr="00DA0F56">
        <w:t xml:space="preserve">In making recommendations they will assess risk on the following basis: </w:t>
      </w:r>
    </w:p>
    <w:p w:rsidR="00CD4B74" w:rsidRDefault="00CD4B74" w:rsidP="002771D7">
      <w:pPr>
        <w:pStyle w:val="NoSpacing"/>
        <w:numPr>
          <w:ilvl w:val="1"/>
          <w:numId w:val="7"/>
        </w:numPr>
        <w:spacing w:line="276" w:lineRule="auto"/>
        <w:ind w:left="1276" w:hanging="567"/>
      </w:pPr>
      <w:r w:rsidRPr="00DA0F56">
        <w:t xml:space="preserve">The potential for any decision to limit freedom of speech as per the university’s code of practice (or to be a detriment </w:t>
      </w:r>
      <w:r w:rsidR="002771D7">
        <w:t>contrary to the Equalities Act)</w:t>
      </w:r>
    </w:p>
    <w:p w:rsidR="002771D7" w:rsidRPr="00DA0F56" w:rsidRDefault="002771D7" w:rsidP="002771D7">
      <w:pPr>
        <w:pStyle w:val="NoSpacing"/>
        <w:numPr>
          <w:ilvl w:val="1"/>
          <w:numId w:val="7"/>
        </w:numPr>
        <w:spacing w:line="276" w:lineRule="auto"/>
        <w:ind w:left="1276" w:hanging="567"/>
      </w:pPr>
      <w:r>
        <w:t>The duty placed on the University under the Counter-Terrorism and Security Act</w:t>
      </w:r>
    </w:p>
    <w:p w:rsidR="00CD4B74" w:rsidRPr="00DA0F56" w:rsidRDefault="00CD4B74" w:rsidP="002771D7">
      <w:pPr>
        <w:pStyle w:val="NoSpacing"/>
        <w:numPr>
          <w:ilvl w:val="1"/>
          <w:numId w:val="7"/>
        </w:numPr>
        <w:spacing w:line="276" w:lineRule="auto"/>
        <w:ind w:left="1276" w:hanging="567"/>
      </w:pPr>
      <w:r w:rsidRPr="00DA0F56">
        <w:t xml:space="preserve">The potential for the event going ahead to cause the association to be in breach of its equal opportunities </w:t>
      </w:r>
      <w:r w:rsidR="002771D7">
        <w:t xml:space="preserve">and zero tolerance </w:t>
      </w:r>
      <w:r w:rsidRPr="00DA0F56">
        <w:t>polic</w:t>
      </w:r>
      <w:r w:rsidR="002771D7">
        <w:t>ies</w:t>
      </w:r>
      <w:r w:rsidRPr="00DA0F56">
        <w:t xml:space="preserve"> </w:t>
      </w:r>
    </w:p>
    <w:p w:rsidR="00CD4B74" w:rsidRPr="00DA0F56" w:rsidRDefault="00CD4B74" w:rsidP="002771D7">
      <w:pPr>
        <w:pStyle w:val="NoSpacing"/>
        <w:numPr>
          <w:ilvl w:val="1"/>
          <w:numId w:val="7"/>
        </w:numPr>
        <w:spacing w:line="276" w:lineRule="auto"/>
        <w:ind w:left="1276" w:hanging="567"/>
      </w:pPr>
      <w:r w:rsidRPr="00DA0F56">
        <w:t xml:space="preserve">The potential for the event going ahead to cause the association to fail in its wider legal duties </w:t>
      </w:r>
    </w:p>
    <w:p w:rsidR="00CD4B74" w:rsidRPr="00DA0F56" w:rsidRDefault="00CD4B74" w:rsidP="002771D7">
      <w:pPr>
        <w:pStyle w:val="NoSpacing"/>
        <w:numPr>
          <w:ilvl w:val="1"/>
          <w:numId w:val="7"/>
        </w:numPr>
        <w:spacing w:line="276" w:lineRule="auto"/>
        <w:ind w:left="1276" w:hanging="567"/>
      </w:pPr>
      <w:r w:rsidRPr="00DA0F56">
        <w:t xml:space="preserve">The potential for the event going ahead to cause reputational risk to the </w:t>
      </w:r>
      <w:r w:rsidR="002771D7">
        <w:t>Union</w:t>
      </w:r>
      <w:r w:rsidRPr="00DA0F56">
        <w:t xml:space="preserve"> </w:t>
      </w:r>
    </w:p>
    <w:p w:rsidR="00CD4B74" w:rsidRPr="00DA0F56" w:rsidRDefault="00CD4B74" w:rsidP="002771D7">
      <w:pPr>
        <w:pStyle w:val="NoSpacing"/>
        <w:numPr>
          <w:ilvl w:val="1"/>
          <w:numId w:val="7"/>
        </w:numPr>
        <w:spacing w:line="276" w:lineRule="auto"/>
        <w:ind w:left="1276" w:hanging="567"/>
      </w:pPr>
      <w:r w:rsidRPr="00DA0F56">
        <w:t xml:space="preserve">The potential for the speaker’s presence on campus to cause fear or alarm to members of the student body </w:t>
      </w:r>
    </w:p>
    <w:p w:rsidR="00DA0F56" w:rsidRPr="00DA0F56" w:rsidRDefault="00CD4B74" w:rsidP="002771D7">
      <w:pPr>
        <w:pStyle w:val="NoSpacing"/>
        <w:numPr>
          <w:ilvl w:val="1"/>
          <w:numId w:val="7"/>
        </w:numPr>
        <w:spacing w:line="276" w:lineRule="auto"/>
        <w:ind w:left="1276" w:hanging="567"/>
      </w:pPr>
      <w:r w:rsidRPr="00DA0F56">
        <w:t xml:space="preserve">The potential for the speakers presence on campus to give rise to breach of peace </w:t>
      </w:r>
    </w:p>
    <w:p w:rsidR="00DA0F56" w:rsidRPr="00DA0F56" w:rsidRDefault="00DA0F56" w:rsidP="00DA0F56">
      <w:pPr>
        <w:pStyle w:val="NoSpacing"/>
        <w:spacing w:line="276" w:lineRule="auto"/>
        <w:ind w:left="709" w:hanging="709"/>
      </w:pPr>
    </w:p>
    <w:p w:rsidR="00CD4B74" w:rsidRPr="00DA0F56" w:rsidRDefault="00CD4B74" w:rsidP="00DA0F56">
      <w:pPr>
        <w:pStyle w:val="NoSpacing"/>
        <w:numPr>
          <w:ilvl w:val="1"/>
          <w:numId w:val="1"/>
        </w:numPr>
        <w:spacing w:line="276" w:lineRule="auto"/>
        <w:ind w:left="709" w:hanging="709"/>
      </w:pPr>
      <w:r w:rsidRPr="00DA0F56">
        <w:t xml:space="preserve">They may make one of the following recommendations: </w:t>
      </w:r>
    </w:p>
    <w:p w:rsidR="00DA0F56" w:rsidRPr="00DA0F56" w:rsidRDefault="00CD4B74" w:rsidP="002771D7">
      <w:pPr>
        <w:pStyle w:val="NoSpacing"/>
        <w:numPr>
          <w:ilvl w:val="1"/>
          <w:numId w:val="8"/>
        </w:numPr>
        <w:spacing w:line="276" w:lineRule="auto"/>
        <w:ind w:left="1276" w:hanging="567"/>
      </w:pPr>
      <w:r w:rsidRPr="00DA0F56">
        <w:t xml:space="preserve">On the basis of the risks presented, to not permit the event with the external speaker to go ahead </w:t>
      </w:r>
    </w:p>
    <w:p w:rsidR="00DA0F56" w:rsidRPr="00DA0F56" w:rsidRDefault="00CD4B74" w:rsidP="002771D7">
      <w:pPr>
        <w:pStyle w:val="NoSpacing"/>
        <w:numPr>
          <w:ilvl w:val="1"/>
          <w:numId w:val="8"/>
        </w:numPr>
        <w:spacing w:line="276" w:lineRule="auto"/>
        <w:ind w:left="1276" w:hanging="567"/>
      </w:pPr>
      <w:r w:rsidRPr="00DA0F56">
        <w:t xml:space="preserve">On the basis of the risks presented, to fully permit the event with the external speaker to go ahead unrestricted </w:t>
      </w:r>
    </w:p>
    <w:p w:rsidR="00DA0F56" w:rsidRPr="00DA0F56" w:rsidRDefault="00CD4B74" w:rsidP="002771D7">
      <w:pPr>
        <w:pStyle w:val="NoSpacing"/>
        <w:numPr>
          <w:ilvl w:val="1"/>
          <w:numId w:val="8"/>
        </w:numPr>
        <w:spacing w:line="276" w:lineRule="auto"/>
        <w:ind w:left="1276" w:hanging="567"/>
      </w:pPr>
      <w:r w:rsidRPr="00DA0F56">
        <w:t xml:space="preserve">On the basis of the risks presented, to permit the event with the external speaker to go ahead on the basis of regulatory steps designed to reduce risk </w:t>
      </w:r>
    </w:p>
    <w:p w:rsidR="00DA0F56" w:rsidRPr="00DA0F56" w:rsidRDefault="00DA0F56" w:rsidP="00DA0F56">
      <w:pPr>
        <w:pStyle w:val="NoSpacing"/>
        <w:spacing w:line="276" w:lineRule="auto"/>
        <w:ind w:left="709" w:hanging="709"/>
      </w:pPr>
    </w:p>
    <w:p w:rsidR="00DA0F56" w:rsidRPr="00DA0F56" w:rsidRDefault="00CD4B74" w:rsidP="00DA0F56">
      <w:pPr>
        <w:pStyle w:val="NoSpacing"/>
        <w:numPr>
          <w:ilvl w:val="1"/>
          <w:numId w:val="1"/>
        </w:numPr>
        <w:spacing w:line="276" w:lineRule="auto"/>
        <w:ind w:left="709" w:hanging="709"/>
      </w:pPr>
      <w:r w:rsidRPr="00DA0F56">
        <w:t xml:space="preserve">Regulatory steps designed to reduce risk may include: </w:t>
      </w:r>
    </w:p>
    <w:p w:rsidR="00DA0F56" w:rsidRPr="00DA0F56" w:rsidRDefault="00CD4B74" w:rsidP="002771D7">
      <w:pPr>
        <w:pStyle w:val="NoSpacing"/>
        <w:numPr>
          <w:ilvl w:val="1"/>
          <w:numId w:val="9"/>
        </w:numPr>
        <w:spacing w:line="276" w:lineRule="auto"/>
        <w:ind w:left="1276" w:hanging="567"/>
      </w:pPr>
      <w:r w:rsidRPr="00DA0F56">
        <w:t xml:space="preserve">Requiring that the event be filmed by an independent body (provided notice is given in appropriate terms that this will be done) </w:t>
      </w:r>
    </w:p>
    <w:p w:rsidR="00DA0F56" w:rsidRPr="00DA0F56" w:rsidRDefault="00CD4B74" w:rsidP="002771D7">
      <w:pPr>
        <w:pStyle w:val="NoSpacing"/>
        <w:numPr>
          <w:ilvl w:val="1"/>
          <w:numId w:val="9"/>
        </w:numPr>
        <w:spacing w:line="276" w:lineRule="auto"/>
        <w:ind w:left="1276" w:hanging="567"/>
      </w:pPr>
      <w:r w:rsidRPr="00DA0F56">
        <w:t xml:space="preserve">Requiring that the event be observed by </w:t>
      </w:r>
      <w:r w:rsidR="009D3404">
        <w:t>the Union</w:t>
      </w:r>
      <w:r w:rsidRPr="00DA0F56">
        <w:t xml:space="preserve">, </w:t>
      </w:r>
      <w:r w:rsidR="009D3404">
        <w:t>U</w:t>
      </w:r>
      <w:r w:rsidRPr="00DA0F56">
        <w:t xml:space="preserve">niversity or third party officials </w:t>
      </w:r>
    </w:p>
    <w:p w:rsidR="00DA0F56" w:rsidRPr="00DA0F56" w:rsidRDefault="00CD4B74" w:rsidP="002771D7">
      <w:pPr>
        <w:pStyle w:val="NoSpacing"/>
        <w:numPr>
          <w:ilvl w:val="1"/>
          <w:numId w:val="9"/>
        </w:numPr>
        <w:spacing w:line="276" w:lineRule="auto"/>
        <w:ind w:left="1276" w:hanging="567"/>
      </w:pPr>
      <w:r w:rsidRPr="00DA0F56">
        <w:t xml:space="preserve">Requiring that the event be stewarded or subject to security on the door </w:t>
      </w:r>
    </w:p>
    <w:p w:rsidR="00DA0F56" w:rsidRPr="00DA0F56" w:rsidRDefault="00CD4B74" w:rsidP="002771D7">
      <w:pPr>
        <w:pStyle w:val="NoSpacing"/>
        <w:numPr>
          <w:ilvl w:val="1"/>
          <w:numId w:val="9"/>
        </w:numPr>
        <w:spacing w:line="276" w:lineRule="auto"/>
        <w:ind w:left="1276" w:hanging="567"/>
      </w:pPr>
      <w:r w:rsidRPr="00DA0F56">
        <w:t xml:space="preserve">Requiring that an event promoting a particular view includes an opportunity to debate or challenge that view </w:t>
      </w:r>
    </w:p>
    <w:p w:rsidR="00DA0F56" w:rsidRPr="00DA0F56" w:rsidRDefault="00CD4B74" w:rsidP="002771D7">
      <w:pPr>
        <w:pStyle w:val="NoSpacing"/>
        <w:numPr>
          <w:ilvl w:val="1"/>
          <w:numId w:val="9"/>
        </w:numPr>
        <w:spacing w:line="276" w:lineRule="auto"/>
        <w:ind w:left="1276" w:hanging="567"/>
      </w:pPr>
      <w:r w:rsidRPr="00DA0F56">
        <w:t xml:space="preserve">Requiring that an event closed to society members only be opened to all members of the </w:t>
      </w:r>
      <w:r w:rsidR="009D3404">
        <w:t>Union</w:t>
      </w:r>
      <w:r w:rsidRPr="00DA0F56">
        <w:t xml:space="preserve"> </w:t>
      </w:r>
    </w:p>
    <w:p w:rsidR="00DA0F56" w:rsidRPr="00DA0F56" w:rsidRDefault="00CD4B74" w:rsidP="002771D7">
      <w:pPr>
        <w:pStyle w:val="NoSpacing"/>
        <w:numPr>
          <w:ilvl w:val="1"/>
          <w:numId w:val="9"/>
        </w:numPr>
        <w:spacing w:line="276" w:lineRule="auto"/>
        <w:ind w:left="1276" w:hanging="567"/>
      </w:pPr>
      <w:r w:rsidRPr="00DA0F56">
        <w:t xml:space="preserve">Requiring that a copy of any speech to be delivered by the speaker be submitted to the </w:t>
      </w:r>
      <w:r w:rsidR="002771D7">
        <w:t>Union</w:t>
      </w:r>
    </w:p>
    <w:p w:rsidR="00DA0F56" w:rsidRPr="00DA0F56" w:rsidRDefault="00CD4B74" w:rsidP="00DA0F56">
      <w:pPr>
        <w:pStyle w:val="NoSpacing"/>
        <w:numPr>
          <w:ilvl w:val="1"/>
          <w:numId w:val="1"/>
        </w:numPr>
        <w:spacing w:line="276" w:lineRule="auto"/>
        <w:ind w:left="709" w:hanging="709"/>
      </w:pPr>
      <w:r w:rsidRPr="00DA0F56">
        <w:lastRenderedPageBreak/>
        <w:t xml:space="preserve">When considering any regulatory steps designed to reduce risk, their potential to in and of themselves to cause risk should be taken into account. For example, the sense of oppression felt by the imposition of security on the door. </w:t>
      </w:r>
    </w:p>
    <w:p w:rsidR="00DA0F56" w:rsidRPr="00DA0F56" w:rsidRDefault="00DA0F56" w:rsidP="00DA0F56">
      <w:pPr>
        <w:pStyle w:val="NoSpacing"/>
        <w:spacing w:line="276" w:lineRule="auto"/>
        <w:ind w:left="709" w:hanging="709"/>
      </w:pPr>
    </w:p>
    <w:p w:rsidR="00DA0F56" w:rsidRPr="00DA0F56" w:rsidRDefault="00CD4B74" w:rsidP="00DA0F56">
      <w:pPr>
        <w:pStyle w:val="NoSpacing"/>
        <w:numPr>
          <w:ilvl w:val="1"/>
          <w:numId w:val="1"/>
        </w:numPr>
        <w:spacing w:line="276" w:lineRule="auto"/>
        <w:ind w:left="709" w:hanging="709"/>
      </w:pPr>
      <w:r w:rsidRPr="00DA0F56">
        <w:t xml:space="preserve">The recommendation will be put to the </w:t>
      </w:r>
      <w:r w:rsidR="009D3404">
        <w:t>Vice President Community</w:t>
      </w:r>
      <w:r w:rsidRPr="00DA0F56">
        <w:t xml:space="preserve"> who will make a decision </w:t>
      </w:r>
      <w:r w:rsidR="009D3404">
        <w:t>which will be</w:t>
      </w:r>
      <w:r w:rsidRPr="00DA0F56">
        <w:t xml:space="preserve"> communicated to the Trustee Board. Where members of the Trustee Board disagree with the decision they can call an </w:t>
      </w:r>
      <w:r w:rsidR="009D3404">
        <w:t>emergency</w:t>
      </w:r>
      <w:r w:rsidRPr="00DA0F56">
        <w:t xml:space="preserve"> meeting in the usual way.</w:t>
      </w:r>
    </w:p>
    <w:p w:rsidR="00DA0F56" w:rsidRPr="00DA0F56" w:rsidRDefault="00DA0F56" w:rsidP="00DA0F56">
      <w:pPr>
        <w:pStyle w:val="NoSpacing"/>
        <w:spacing w:line="276" w:lineRule="auto"/>
        <w:ind w:left="709" w:hanging="709"/>
      </w:pPr>
    </w:p>
    <w:p w:rsidR="00DA0F56" w:rsidRPr="00DA0F56" w:rsidRDefault="00CD4B74" w:rsidP="00DA0F56">
      <w:pPr>
        <w:pStyle w:val="NoSpacing"/>
        <w:numPr>
          <w:ilvl w:val="1"/>
          <w:numId w:val="1"/>
        </w:numPr>
        <w:spacing w:line="276" w:lineRule="auto"/>
        <w:ind w:left="709" w:hanging="709"/>
      </w:pPr>
      <w:r w:rsidRPr="00DA0F56">
        <w:t xml:space="preserve">Where the society in question disagrees with the decision made they shall have the right to appeal which will be considered by the President. </w:t>
      </w:r>
    </w:p>
    <w:p w:rsidR="00DA0F56" w:rsidRPr="00DA0F56" w:rsidRDefault="00DA0F56" w:rsidP="00DA0F56">
      <w:pPr>
        <w:pStyle w:val="NoSpacing"/>
        <w:spacing w:line="276" w:lineRule="auto"/>
        <w:ind w:left="709" w:hanging="709"/>
      </w:pPr>
    </w:p>
    <w:p w:rsidR="00DA0F56" w:rsidRPr="00DA0F56" w:rsidRDefault="00CD4B74" w:rsidP="00DA0F56">
      <w:pPr>
        <w:pStyle w:val="NoSpacing"/>
        <w:numPr>
          <w:ilvl w:val="1"/>
          <w:numId w:val="1"/>
        </w:numPr>
        <w:spacing w:line="276" w:lineRule="auto"/>
        <w:ind w:left="709" w:hanging="709"/>
      </w:pPr>
      <w:r w:rsidRPr="00DA0F56">
        <w:t>Where students or student groups disagree with the decision made they shall have the right to submit a complaint in the usual way, a remedy to which shall be the option to consider the complaint an appeal as above.</w:t>
      </w:r>
    </w:p>
    <w:p w:rsidR="00DA0F56" w:rsidRPr="00DA0F56" w:rsidRDefault="00DA0F56" w:rsidP="00DA0F56">
      <w:pPr>
        <w:pStyle w:val="NoSpacing"/>
        <w:spacing w:line="276" w:lineRule="auto"/>
        <w:ind w:left="709" w:hanging="709"/>
      </w:pPr>
    </w:p>
    <w:p w:rsidR="00CD4B74" w:rsidRDefault="00CD4B74" w:rsidP="00DA0F56">
      <w:pPr>
        <w:pStyle w:val="NoSpacing"/>
        <w:numPr>
          <w:ilvl w:val="1"/>
          <w:numId w:val="1"/>
        </w:numPr>
        <w:spacing w:line="276" w:lineRule="auto"/>
        <w:ind w:left="709" w:hanging="709"/>
      </w:pPr>
      <w:r w:rsidRPr="00DA0F56">
        <w:t xml:space="preserve">An annual report on referred speakers will be produced by the Activities </w:t>
      </w:r>
      <w:r w:rsidR="009D3404">
        <w:t>Coordinator</w:t>
      </w:r>
      <w:r w:rsidRPr="00DA0F56">
        <w:t xml:space="preserve"> for consideration by the</w:t>
      </w:r>
      <w:r>
        <w:t xml:space="preserve"> Trustee Board</w:t>
      </w:r>
    </w:p>
    <w:sectPr w:rsidR="00CD4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28C3"/>
    <w:multiLevelType w:val="multilevel"/>
    <w:tmpl w:val="E83E34D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B47F22"/>
    <w:multiLevelType w:val="hybridMultilevel"/>
    <w:tmpl w:val="7DA81714"/>
    <w:lvl w:ilvl="0" w:tplc="C270DD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37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864F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57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BD0D0A"/>
    <w:multiLevelType w:val="multilevel"/>
    <w:tmpl w:val="D1BE07C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CC1A78"/>
    <w:multiLevelType w:val="multilevel"/>
    <w:tmpl w:val="3378D16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F0467F9"/>
    <w:multiLevelType w:val="multilevel"/>
    <w:tmpl w:val="FDD6C2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DC5064"/>
    <w:multiLevelType w:val="multilevel"/>
    <w:tmpl w:val="ABA2D2C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5"/>
  </w:num>
  <w:num w:numId="5">
    <w:abstractNumId w:val="3"/>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74"/>
    <w:rsid w:val="00247AE3"/>
    <w:rsid w:val="002771D7"/>
    <w:rsid w:val="002F30AF"/>
    <w:rsid w:val="007B4793"/>
    <w:rsid w:val="009D3404"/>
    <w:rsid w:val="00B833DA"/>
    <w:rsid w:val="00CD4B74"/>
    <w:rsid w:val="00DA0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F56"/>
    <w:pPr>
      <w:spacing w:after="0" w:line="240" w:lineRule="auto"/>
    </w:pPr>
  </w:style>
  <w:style w:type="paragraph" w:styleId="ListParagraph">
    <w:name w:val="List Paragraph"/>
    <w:basedOn w:val="Normal"/>
    <w:uiPriority w:val="34"/>
    <w:qFormat/>
    <w:rsid w:val="00DA0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F56"/>
    <w:pPr>
      <w:spacing w:after="0" w:line="240" w:lineRule="auto"/>
    </w:pPr>
  </w:style>
  <w:style w:type="paragraph" w:styleId="ListParagraph">
    <w:name w:val="List Paragraph"/>
    <w:basedOn w:val="Normal"/>
    <w:uiPriority w:val="34"/>
    <w:qFormat/>
    <w:rsid w:val="00DA0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Gail</dc:creator>
  <cp:lastModifiedBy>Vpwellbeing, Union</cp:lastModifiedBy>
  <cp:revision>2</cp:revision>
  <dcterms:created xsi:type="dcterms:W3CDTF">2015-08-05T15:46:00Z</dcterms:created>
  <dcterms:modified xsi:type="dcterms:W3CDTF">2015-08-05T15:46:00Z</dcterms:modified>
</cp:coreProperties>
</file>